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F6781" w:rsidRDefault="002F6781" w:rsidP="00A6235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6781" w:rsidRDefault="002F6781" w:rsidP="00A6235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6781" w:rsidRPr="003C276B" w:rsidRDefault="002F6781" w:rsidP="002F6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2F6781" w:rsidRPr="003C276B" w:rsidRDefault="002F6781" w:rsidP="002F6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</w:t>
      </w:r>
      <w:r>
        <w:rPr>
          <w:rFonts w:ascii="Arial" w:hAnsi="Arial" w:cs="Arial"/>
          <w:sz w:val="20"/>
          <w:szCs w:val="20"/>
        </w:rPr>
        <w:t xml:space="preserve"> POPULAR DE L’AJUNTAMENT DE VALÈ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2F6781" w:rsidRPr="003C276B" w:rsidRDefault="002F6781" w:rsidP="002F6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2F6781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Número de expediente</w:t>
      </w:r>
      <w:proofErr w:type="gramStart"/>
      <w:r w:rsidRPr="003C276B">
        <w:rPr>
          <w:rFonts w:ascii="Arial" w:hAnsi="Arial" w:cs="Arial"/>
          <w:sz w:val="20"/>
          <w:szCs w:val="20"/>
        </w:rPr>
        <w:t>:  70008</w:t>
      </w:r>
      <w:proofErr w:type="gramEnd"/>
      <w:r w:rsidRPr="003C276B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7-000049</w:t>
      </w:r>
      <w:r w:rsidRPr="003C276B">
        <w:rPr>
          <w:rFonts w:ascii="Arial" w:hAnsi="Arial" w:cs="Arial"/>
          <w:sz w:val="20"/>
          <w:szCs w:val="20"/>
        </w:rPr>
        <w:t>.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6781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B83350">
        <w:rPr>
          <w:rFonts w:ascii="Arial" w:hAnsi="Arial" w:cs="Arial"/>
          <w:sz w:val="20"/>
          <w:szCs w:val="20"/>
        </w:rPr>
        <w:t>La UNIVERSIDAD POPULAR DEL AYUNTAMIENTO DE VAL</w:t>
      </w:r>
      <w:r>
        <w:rPr>
          <w:rFonts w:ascii="Arial" w:hAnsi="Arial" w:cs="Arial"/>
          <w:sz w:val="20"/>
          <w:szCs w:val="20"/>
        </w:rPr>
        <w:t xml:space="preserve">ÈNCIA imparte la actividad de informática en 13 Centros U.P. de la ciudad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además en todos ellos, 30 Centros disponen de equipos ofimáticos en los despachos.</w:t>
      </w: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DELCONTRATO:</w:t>
      </w: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Reparación y actualización de hardware.</w:t>
      </w: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Instalación, actualización y reparación de Software.</w:t>
      </w: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Instalación de equipos informáticos.</w:t>
      </w: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Retirada y reciclaje de equipos obsoletos.</w:t>
      </w: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Instalación y configuración de redes informáticas.</w:t>
      </w:r>
    </w:p>
    <w:p w:rsidR="002F6781" w:rsidRPr="002A1BA5" w:rsidRDefault="002F6781" w:rsidP="002F678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>En el precio ofertado deberá desglosarse lo siguiente:</w:t>
      </w:r>
    </w:p>
    <w:p w:rsidR="002F6781" w:rsidRPr="002A1BA5" w:rsidRDefault="002F6781" w:rsidP="002F67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Coste por desplazamiento: </w:t>
      </w:r>
      <w:r w:rsidRPr="002A1BA5">
        <w:rPr>
          <w:rFonts w:ascii="Arial" w:hAnsi="Arial" w:cs="Arial"/>
          <w:color w:val="000000" w:themeColor="text1"/>
          <w:sz w:val="20"/>
          <w:szCs w:val="20"/>
        </w:rPr>
        <w:tab/>
        <w:t>Máximo 20,00.-€ (IVA incluido) x Desplazamiento.</w:t>
      </w:r>
    </w:p>
    <w:p w:rsidR="002F6781" w:rsidRPr="002A1BA5" w:rsidRDefault="002F6781" w:rsidP="002F678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Coste Hora/servicio:  </w:t>
      </w:r>
      <w:r w:rsidRPr="002A1BA5">
        <w:rPr>
          <w:rFonts w:ascii="Arial" w:hAnsi="Arial" w:cs="Arial"/>
          <w:color w:val="000000" w:themeColor="text1"/>
          <w:sz w:val="20"/>
          <w:szCs w:val="20"/>
        </w:rPr>
        <w:tab/>
      </w:r>
      <w:r w:rsidRPr="002A1BA5">
        <w:rPr>
          <w:rFonts w:ascii="Arial" w:hAnsi="Arial" w:cs="Arial"/>
          <w:color w:val="000000" w:themeColor="text1"/>
          <w:sz w:val="20"/>
          <w:szCs w:val="20"/>
        </w:rPr>
        <w:tab/>
        <w:t>Máximo 40,00.-€ (IVA incluido) x hora/servicio.</w:t>
      </w:r>
    </w:p>
    <w:p w:rsidR="002F6781" w:rsidRPr="002A1BA5" w:rsidRDefault="002F6781" w:rsidP="002F678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>Las piezas de sustitución se facturarán a precios de mercado, disponiendo este Orga</w:t>
      </w:r>
      <w:r>
        <w:rPr>
          <w:rFonts w:ascii="Arial" w:hAnsi="Arial" w:cs="Arial"/>
          <w:color w:val="000000" w:themeColor="text1"/>
          <w:sz w:val="20"/>
          <w:szCs w:val="20"/>
        </w:rPr>
        <w:t>nismo Autónomo de la facultad para</w:t>
      </w:r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 solicitar presupuestos alternativos.</w:t>
      </w:r>
    </w:p>
    <w:p w:rsidR="006E23DF" w:rsidRDefault="006E23DF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E23DF" w:rsidRDefault="006E23DF" w:rsidP="006E23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RELACIÓN CENTROS UNIVERSIDAD POPULAR</w:t>
      </w:r>
    </w:p>
    <w:tbl>
      <w:tblPr>
        <w:tblStyle w:val="Tablaconcuadrcula"/>
        <w:tblW w:w="6804" w:type="dxa"/>
        <w:tblInd w:w="250" w:type="dxa"/>
        <w:tblLayout w:type="fixed"/>
        <w:tblLook w:val="04A0"/>
      </w:tblPr>
      <w:tblGrid>
        <w:gridCol w:w="1559"/>
        <w:gridCol w:w="4111"/>
        <w:gridCol w:w="1134"/>
      </w:tblGrid>
      <w:tr w:rsidR="006E23DF" w:rsidTr="006E23DF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CENTRO U.P.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</w:tr>
      <w:tr w:rsidR="006E23DF" w:rsidTr="006E23DF">
        <w:trPr>
          <w:trHeight w:val="3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ABASTOS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C/ALBERIQUE, Nº 18.   46008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96-3235530</w:t>
            </w:r>
          </w:p>
        </w:tc>
      </w:tr>
      <w:tr w:rsidR="006E23DF" w:rsidTr="006E23DF">
        <w:trPr>
          <w:trHeight w:val="2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C/SANTOS JUSTOS Y PASTOR, Nº 96.  (Palacio de Ayora).</w:t>
            </w: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</w:tc>
      </w:tr>
      <w:tr w:rsidR="006E23DF" w:rsidTr="006E23DF">
        <w:trPr>
          <w:trHeight w:val="2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BENICALAP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C/LUIS BRAILLE, S/Nº y Nº 1     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96-3461000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BENIFARAIG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C/FERRER Y BIGNÉ, Nº 47.  (Alcaldía)   46016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BENIMACLET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C/FRANCISCO MARTÍNEZ, Nº 32  Bajo   46020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96-3612643</w:t>
            </w:r>
          </w:p>
        </w:tc>
      </w:tr>
      <w:tr w:rsidR="006E23DF" w:rsidTr="006E23DF">
        <w:trPr>
          <w:trHeight w:val="4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DOCTOR XIMENO, Nº 1. 46035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BORBOTÓ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DEL MORERAL, Nº 8.     46016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6E23DF" w:rsidTr="006E23DF">
        <w:trPr>
          <w:trHeight w:val="4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CABAÑAL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C/BEATO JUAN GRANDE, Nº 10 y Nº12.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96-3554047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21.  46016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CASTELLAR-OLIVERAL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C/POETISA LEONOR PERALES, S/N.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CIUTAT VELLA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 xml:space="preserve">C/SAN MIGUEL, Nº 14.        46003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96-3921534</w:t>
            </w:r>
          </w:p>
        </w:tc>
      </w:tr>
      <w:tr w:rsidR="006E23DF" w:rsidTr="006E23DF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EL PALMAR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HORNO DE ALCEDO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6E23D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C/GUADALQUIVIR, Nº 15   (Alcaldía)     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TORRE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6E23D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C/BENIDOLEIG, S/N.   (Alcaldía).       46017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MALVARROSA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AV. MALVARROSA, Nº 98.        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MASSARROJOS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C/CURA BAU, Nº 10 Y Nº 12.       46112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6E23DF" w:rsidTr="006E23DF">
        <w:trPr>
          <w:trHeight w:val="4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RONCESVALLES, Nº 8.        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NAZARET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6E23D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C/ALGEMESÍ, S/Nº.      46024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96-3255320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     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MARXALENES-LA PARRETA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6E23D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C/VICENTE PERIS, Nº 3 Bajo Izqda.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96-3461001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C/SANTIAGO RUSIÑOL, Nº13. (Alquería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46019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C/SERRELLA, Nº 21.   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 NOU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CAMINO DE MONCADA, Nº 205.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C/ARABISTA AMBROSIO HUICI, S/Nº.   46013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RUZAFA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    46006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MARCELINO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DE HOLANDA, S/Nº.         46017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46023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</w:tr>
      <w:tr w:rsidR="006E23DF" w:rsidTr="006E23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OFICINAS CENTRALES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Edificio Antigua Tabacalera</w:t>
            </w: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C/AMADEO DE SABOYA, Nº 11 PLANTA BAJA PATIO B  46010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6E23DF" w:rsidRDefault="006E23DF" w:rsidP="00302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96-208.27.09</w:t>
            </w:r>
          </w:p>
        </w:tc>
      </w:tr>
    </w:tbl>
    <w:p w:rsidR="006E23DF" w:rsidRDefault="006E23DF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DURACIÓN: Del 0</w:t>
      </w:r>
      <w:r>
        <w:rPr>
          <w:rFonts w:ascii="Arial" w:hAnsi="Arial" w:cs="Arial"/>
          <w:b/>
          <w:sz w:val="20"/>
          <w:szCs w:val="20"/>
        </w:rPr>
        <w:t>1</w:t>
      </w:r>
      <w:r w:rsidRPr="003C276B">
        <w:rPr>
          <w:rFonts w:ascii="Arial" w:hAnsi="Arial" w:cs="Arial"/>
          <w:b/>
          <w:sz w:val="20"/>
          <w:szCs w:val="20"/>
        </w:rPr>
        <w:t>/11/201</w:t>
      </w:r>
      <w:r>
        <w:rPr>
          <w:rFonts w:ascii="Arial" w:hAnsi="Arial" w:cs="Arial"/>
          <w:b/>
          <w:sz w:val="20"/>
          <w:szCs w:val="20"/>
        </w:rPr>
        <w:t>7 al 31</w:t>
      </w:r>
      <w:r w:rsidRPr="003C276B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0</w:t>
      </w:r>
      <w:r w:rsidRPr="003C276B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3C276B">
        <w:rPr>
          <w:rFonts w:ascii="Arial" w:hAnsi="Arial" w:cs="Arial"/>
          <w:b/>
          <w:sz w:val="20"/>
          <w:szCs w:val="20"/>
        </w:rPr>
        <w:t xml:space="preserve">.  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6781" w:rsidRPr="003C276B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 sin incluir el I</w:t>
      </w:r>
      <w:r>
        <w:rPr>
          <w:rFonts w:ascii="Arial" w:hAnsi="Arial" w:cs="Arial"/>
          <w:sz w:val="20"/>
          <w:szCs w:val="20"/>
        </w:rPr>
        <w:t>VA, asciende a la cantidad de 9</w:t>
      </w:r>
      <w:r w:rsidRPr="003C27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3C27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 w:rsidRPr="003C276B">
        <w:rPr>
          <w:rFonts w:ascii="Arial" w:hAnsi="Arial" w:cs="Arial"/>
          <w:sz w:val="20"/>
          <w:szCs w:val="20"/>
        </w:rPr>
        <w:t xml:space="preserve"> €, más 21%</w:t>
      </w:r>
      <w:r>
        <w:rPr>
          <w:rFonts w:ascii="Arial" w:hAnsi="Arial" w:cs="Arial"/>
          <w:sz w:val="20"/>
          <w:szCs w:val="20"/>
        </w:rPr>
        <w:t xml:space="preserve"> IVA por importe de 1.890,00.-€, ascendiendo a un máximo total de 10.890,00.-€.</w:t>
      </w:r>
    </w:p>
    <w:p w:rsidR="00D100F0" w:rsidRDefault="00D100F0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6781" w:rsidRPr="003C276B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 xml:space="preserve">Domicilio: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</w:t>
      </w:r>
      <w:r w:rsidRPr="003C276B">
        <w:rPr>
          <w:rFonts w:ascii="Arial" w:hAnsi="Arial" w:cs="Arial"/>
          <w:sz w:val="20"/>
          <w:szCs w:val="20"/>
        </w:rPr>
        <w:t xml:space="preserve"> C/Amadeo de Saboya, nº 11 Planta Baja Patio B.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2F6781" w:rsidRPr="003C276B" w:rsidRDefault="002F6781" w:rsidP="002F6781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</w:t>
      </w:r>
      <w:r w:rsidR="00CD2955"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hora límite para presentar presupuesto y documentación:</w:t>
      </w:r>
    </w:p>
    <w:p w:rsidR="00CD2955" w:rsidRPr="00553DE5" w:rsidRDefault="00CD2955" w:rsidP="00553D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53DE5">
        <w:rPr>
          <w:rFonts w:ascii="Arial" w:hAnsi="Arial" w:cs="Arial"/>
          <w:color w:val="000000" w:themeColor="text1"/>
          <w:sz w:val="20"/>
          <w:szCs w:val="20"/>
        </w:rPr>
        <w:t xml:space="preserve">El 30 de octubre de 2017 a las 12:00 </w:t>
      </w:r>
      <w:proofErr w:type="spellStart"/>
      <w:r w:rsidRPr="00553DE5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Pr="00553D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00F0" w:rsidRDefault="00D100F0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F6781" w:rsidRDefault="002F6781" w:rsidP="002F678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2F6781" w:rsidRPr="002A1BA5" w:rsidRDefault="002F6781" w:rsidP="002F678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2F6781" w:rsidRPr="002A1BA5" w:rsidRDefault="002F6781" w:rsidP="002F678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I.-    Precio ofertado, tanto respecto de los desplazamientos a los centros de este Organismo Autónomo, como el coste/hora de los servicios de mantenimiento. </w:t>
      </w:r>
    </w:p>
    <w:p w:rsidR="002F6781" w:rsidRPr="002A1BA5" w:rsidRDefault="002F6781" w:rsidP="002F6781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lastRenderedPageBreak/>
        <w:t>II.-   Tiempo de respuesta.</w:t>
      </w:r>
    </w:p>
    <w:p w:rsidR="00D100F0" w:rsidRDefault="00D100F0" w:rsidP="002F678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6781" w:rsidRPr="002A1BA5" w:rsidRDefault="002F6781" w:rsidP="002F678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2A1BA5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2A1BA5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2A1BA5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2A1BA5">
        <w:rPr>
          <w:rFonts w:ascii="Arial" w:hAnsi="Arial" w:cs="Arial"/>
          <w:color w:val="000000" w:themeColor="text1"/>
          <w:sz w:val="20"/>
          <w:szCs w:val="20"/>
        </w:rPr>
        <w:t xml:space="preserve"> (www.universitatpopular.com).</w:t>
      </w:r>
    </w:p>
    <w:p w:rsidR="002F6781" w:rsidRDefault="002F6781" w:rsidP="00A6235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F19AD" w:rsidRPr="003761AD" w:rsidRDefault="002F19AD" w:rsidP="00A6235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</w:t>
      </w:r>
      <w:r w:rsidR="002F19A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="002F6781">
        <w:rPr>
          <w:rFonts w:ascii="Arial" w:hAnsi="Arial" w:cs="Arial"/>
          <w:sz w:val="20"/>
          <w:szCs w:val="20"/>
        </w:rPr>
        <w:t>25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2F19AD">
        <w:rPr>
          <w:rFonts w:ascii="Arial" w:hAnsi="Arial" w:cs="Arial"/>
          <w:sz w:val="20"/>
          <w:szCs w:val="20"/>
        </w:rPr>
        <w:t xml:space="preserve">Octubre </w:t>
      </w:r>
      <w:r w:rsidR="00FE619A">
        <w:rPr>
          <w:rFonts w:ascii="Arial" w:hAnsi="Arial" w:cs="Arial"/>
          <w:sz w:val="20"/>
          <w:szCs w:val="20"/>
        </w:rPr>
        <w:t>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F6781" w:rsidRDefault="002F6781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B9108F">
      <w:pPr>
        <w:spacing w:after="0" w:line="240" w:lineRule="auto"/>
      </w:pPr>
      <w:r>
        <w:separator/>
      </w:r>
    </w:p>
  </w:endnote>
  <w:end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B9108F">
      <w:pPr>
        <w:spacing w:after="0" w:line="240" w:lineRule="auto"/>
      </w:pPr>
      <w:r>
        <w:separator/>
      </w:r>
    </w:p>
  </w:footnote>
  <w:foot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1" w:rsidRDefault="00DF31B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105C8"/>
    <w:multiLevelType w:val="hybridMultilevel"/>
    <w:tmpl w:val="C55E4C14"/>
    <w:lvl w:ilvl="0" w:tplc="14B60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B5F18"/>
    <w:rsid w:val="000E1203"/>
    <w:rsid w:val="001A14C0"/>
    <w:rsid w:val="001A273D"/>
    <w:rsid w:val="001D0ECF"/>
    <w:rsid w:val="001F126C"/>
    <w:rsid w:val="00203557"/>
    <w:rsid w:val="00234B57"/>
    <w:rsid w:val="002A16F0"/>
    <w:rsid w:val="002B358B"/>
    <w:rsid w:val="002C42C8"/>
    <w:rsid w:val="002D6EAF"/>
    <w:rsid w:val="002F19AD"/>
    <w:rsid w:val="002F6781"/>
    <w:rsid w:val="00322B2C"/>
    <w:rsid w:val="003761AD"/>
    <w:rsid w:val="003C07AC"/>
    <w:rsid w:val="003E7175"/>
    <w:rsid w:val="00424109"/>
    <w:rsid w:val="0049785F"/>
    <w:rsid w:val="004E412F"/>
    <w:rsid w:val="004F19C1"/>
    <w:rsid w:val="0052193F"/>
    <w:rsid w:val="00534BC8"/>
    <w:rsid w:val="00553DE5"/>
    <w:rsid w:val="00554FF9"/>
    <w:rsid w:val="00555416"/>
    <w:rsid w:val="00565C86"/>
    <w:rsid w:val="00586D8D"/>
    <w:rsid w:val="005A4150"/>
    <w:rsid w:val="005B4467"/>
    <w:rsid w:val="005B5815"/>
    <w:rsid w:val="005B79DA"/>
    <w:rsid w:val="005F4071"/>
    <w:rsid w:val="006174F1"/>
    <w:rsid w:val="006503FE"/>
    <w:rsid w:val="00652927"/>
    <w:rsid w:val="00661297"/>
    <w:rsid w:val="006A3F51"/>
    <w:rsid w:val="006B20C4"/>
    <w:rsid w:val="006D6B5A"/>
    <w:rsid w:val="006E23DF"/>
    <w:rsid w:val="006F07D6"/>
    <w:rsid w:val="00786F4C"/>
    <w:rsid w:val="007958BD"/>
    <w:rsid w:val="007A7AD0"/>
    <w:rsid w:val="007B3572"/>
    <w:rsid w:val="007F1F6C"/>
    <w:rsid w:val="008347B8"/>
    <w:rsid w:val="00847C29"/>
    <w:rsid w:val="00851BD7"/>
    <w:rsid w:val="00852DEE"/>
    <w:rsid w:val="0087560B"/>
    <w:rsid w:val="008B70EF"/>
    <w:rsid w:val="00926AE3"/>
    <w:rsid w:val="00927C54"/>
    <w:rsid w:val="00984844"/>
    <w:rsid w:val="00985EC6"/>
    <w:rsid w:val="009A4687"/>
    <w:rsid w:val="009B1D2F"/>
    <w:rsid w:val="009B2807"/>
    <w:rsid w:val="009E20DA"/>
    <w:rsid w:val="009E4C1F"/>
    <w:rsid w:val="00A1139A"/>
    <w:rsid w:val="00A244B3"/>
    <w:rsid w:val="00A62357"/>
    <w:rsid w:val="00AE2909"/>
    <w:rsid w:val="00B132BE"/>
    <w:rsid w:val="00B3611C"/>
    <w:rsid w:val="00B62D1D"/>
    <w:rsid w:val="00B84CE6"/>
    <w:rsid w:val="00B9108F"/>
    <w:rsid w:val="00B95F07"/>
    <w:rsid w:val="00B972D5"/>
    <w:rsid w:val="00BB7C75"/>
    <w:rsid w:val="00BC17DC"/>
    <w:rsid w:val="00BC2CF8"/>
    <w:rsid w:val="00BC4A2C"/>
    <w:rsid w:val="00BD2AFA"/>
    <w:rsid w:val="00BF0D74"/>
    <w:rsid w:val="00BF16B7"/>
    <w:rsid w:val="00CB4E59"/>
    <w:rsid w:val="00CC194E"/>
    <w:rsid w:val="00CD2955"/>
    <w:rsid w:val="00D100F0"/>
    <w:rsid w:val="00D55157"/>
    <w:rsid w:val="00D85AC9"/>
    <w:rsid w:val="00DB042F"/>
    <w:rsid w:val="00DD6C64"/>
    <w:rsid w:val="00DF1126"/>
    <w:rsid w:val="00DF31B7"/>
    <w:rsid w:val="00E35222"/>
    <w:rsid w:val="00E941C0"/>
    <w:rsid w:val="00F01D2A"/>
    <w:rsid w:val="00F1056E"/>
    <w:rsid w:val="00F15091"/>
    <w:rsid w:val="00F24277"/>
    <w:rsid w:val="00F362D7"/>
    <w:rsid w:val="00F708E0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D3E2-CA8A-4D4A-8361-25D045B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2017-10-25T10:57:00Z</dcterms:created>
  <dcterms:modified xsi:type="dcterms:W3CDTF">2017-10-25T11:48:00Z</dcterms:modified>
</cp:coreProperties>
</file>